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1138B3D2" w:rsidR="003C31E9" w:rsidRPr="003F4057" w:rsidRDefault="00CB0ED4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C374A8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6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1E47C1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7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E4DAA84" w14:textId="6F4CAA2B" w:rsidR="005815D3" w:rsidRPr="000A1BA4" w:rsidRDefault="00711674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 w:rsidRPr="00711674">
        <w:rPr>
          <w:rFonts w:ascii="CorpoS" w:hAnsi="CorpoS" w:cs="Arial"/>
          <w:b/>
          <w:bCs/>
          <w:sz w:val="40"/>
          <w:szCs w:val="40"/>
          <w:lang w:val="tr-TR"/>
        </w:rPr>
        <w:t>Mercedes-Benz Finansal Hizmetler’den kamyon</w:t>
      </w:r>
      <w:r w:rsidR="00017E0A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Pr="00711674">
        <w:rPr>
          <w:rFonts w:ascii="CorpoS" w:hAnsi="CorpoS" w:cs="Arial"/>
          <w:b/>
          <w:bCs/>
          <w:sz w:val="40"/>
          <w:szCs w:val="40"/>
          <w:lang w:val="tr-TR"/>
        </w:rPr>
        <w:t>modellerin</w:t>
      </w:r>
      <w:r w:rsidR="00017E0A">
        <w:rPr>
          <w:rFonts w:ascii="CorpoS" w:hAnsi="CorpoS" w:cs="Arial"/>
          <w:b/>
          <w:bCs/>
          <w:sz w:val="40"/>
          <w:szCs w:val="40"/>
          <w:lang w:val="tr-TR"/>
        </w:rPr>
        <w:t>d</w:t>
      </w:r>
      <w:r w:rsidRPr="00711674">
        <w:rPr>
          <w:rFonts w:ascii="CorpoS" w:hAnsi="CorpoS" w:cs="Arial"/>
          <w:b/>
          <w:bCs/>
          <w:sz w:val="40"/>
          <w:szCs w:val="40"/>
          <w:lang w:val="tr-TR"/>
        </w:rPr>
        <w:t xml:space="preserve">e </w:t>
      </w:r>
      <w:proofErr w:type="gramStart"/>
      <w:r w:rsidR="00CB0ED4">
        <w:rPr>
          <w:rFonts w:ascii="CorpoS" w:hAnsi="CorpoS" w:cs="Arial"/>
          <w:b/>
          <w:bCs/>
          <w:sz w:val="40"/>
          <w:szCs w:val="40"/>
          <w:lang w:val="tr-TR"/>
        </w:rPr>
        <w:t>Temmuz</w:t>
      </w:r>
      <w:proofErr w:type="gramEnd"/>
      <w:r w:rsidR="00CB0ED4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Pr="00711674">
        <w:rPr>
          <w:rFonts w:ascii="CorpoS" w:hAnsi="CorpoS" w:cs="Arial"/>
          <w:b/>
          <w:bCs/>
          <w:sz w:val="40"/>
          <w:szCs w:val="40"/>
          <w:lang w:val="tr-TR"/>
        </w:rPr>
        <w:t>ayına özel fırsatlar</w:t>
      </w:r>
    </w:p>
    <w:p w14:paraId="498D74ED" w14:textId="77777777" w:rsidR="005568C8" w:rsidRPr="005568C8" w:rsidRDefault="005568C8" w:rsidP="005568C8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p w14:paraId="07E3886D" w14:textId="2CF0FB72" w:rsidR="00017E0A" w:rsidRPr="00017E0A" w:rsidRDefault="00711674" w:rsidP="003F4057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/>
          <w:bCs/>
          <w:sz w:val="24"/>
          <w:szCs w:val="24"/>
          <w:lang w:val="tr-TR"/>
        </w:rPr>
      </w:pPr>
      <w:r w:rsidRPr="00711674">
        <w:rPr>
          <w:rFonts w:ascii="CorpoS" w:hAnsi="CorpoS" w:cs="Arial"/>
          <w:b/>
          <w:sz w:val="28"/>
          <w:szCs w:val="28"/>
          <w:lang w:val="tr-TR"/>
        </w:rPr>
        <w:t xml:space="preserve">Mercedes-Benz Finansal Hizmetler, 2020 model çekici/inşaat ve kargo kamyonlarında </w:t>
      </w:r>
      <w:proofErr w:type="gramStart"/>
      <w:r w:rsidR="00CB0ED4">
        <w:rPr>
          <w:rFonts w:ascii="CorpoS" w:hAnsi="CorpoS" w:cs="Arial"/>
          <w:b/>
          <w:sz w:val="28"/>
          <w:szCs w:val="28"/>
          <w:lang w:val="tr-TR"/>
        </w:rPr>
        <w:t>Temmuz</w:t>
      </w:r>
      <w:proofErr w:type="gramEnd"/>
      <w:r w:rsidR="00CB0ED4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711674">
        <w:rPr>
          <w:rFonts w:ascii="CorpoS" w:hAnsi="CorpoS" w:cs="Arial"/>
          <w:b/>
          <w:sz w:val="28"/>
          <w:szCs w:val="28"/>
          <w:lang w:val="tr-TR"/>
        </w:rPr>
        <w:t>ayına özel, kasko ve servis paketli kampanya sunuyor</w:t>
      </w:r>
      <w:r w:rsidR="00705E7A" w:rsidRPr="00AC36F2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D791D22" w14:textId="77777777" w:rsidR="005568C8" w:rsidRDefault="005568C8" w:rsidP="0071167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p w14:paraId="3118E23A" w14:textId="526F24BA" w:rsidR="00711674" w:rsidRPr="00711674" w:rsidRDefault="00711674" w:rsidP="0071167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711674">
        <w:rPr>
          <w:rFonts w:ascii="CorpoS" w:hAnsi="CorpoS"/>
          <w:bCs/>
          <w:sz w:val="24"/>
          <w:szCs w:val="24"/>
          <w:lang w:val="tr-TR"/>
        </w:rPr>
        <w:t xml:space="preserve">Mercedes-Benz Finansal Hizmetler’in, Aksaray </w:t>
      </w:r>
      <w:r w:rsidR="006202FA">
        <w:rPr>
          <w:rFonts w:ascii="CorpoS" w:hAnsi="CorpoS"/>
          <w:bCs/>
          <w:sz w:val="24"/>
          <w:szCs w:val="24"/>
          <w:lang w:val="tr-TR"/>
        </w:rPr>
        <w:t xml:space="preserve">ve </w:t>
      </w:r>
      <w:proofErr w:type="spellStart"/>
      <w:r w:rsidR="006202FA">
        <w:rPr>
          <w:rFonts w:ascii="CorpoS" w:hAnsi="CorpoS"/>
          <w:bCs/>
          <w:sz w:val="24"/>
          <w:szCs w:val="24"/>
          <w:lang w:val="tr-TR"/>
        </w:rPr>
        <w:t>Wörth</w:t>
      </w:r>
      <w:proofErr w:type="spellEnd"/>
      <w:r w:rsidR="006202FA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711674">
        <w:rPr>
          <w:rFonts w:ascii="CorpoS" w:hAnsi="CorpoS"/>
          <w:bCs/>
          <w:sz w:val="24"/>
          <w:szCs w:val="24"/>
          <w:lang w:val="tr-TR"/>
        </w:rPr>
        <w:t>üretimi Mercedes-Benz 2020 model yılı Çekici/İnşaat ve Kargo kamyonları için</w:t>
      </w:r>
      <w:r w:rsidR="005568C8">
        <w:rPr>
          <w:rFonts w:ascii="CorpoS" w:hAnsi="CorpoS"/>
          <w:bCs/>
          <w:sz w:val="24"/>
          <w:szCs w:val="24"/>
          <w:lang w:val="tr-TR"/>
        </w:rPr>
        <w:t>,</w:t>
      </w:r>
      <w:r w:rsidRPr="00711674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="00116F67">
        <w:rPr>
          <w:rFonts w:ascii="CorpoS" w:hAnsi="CorpoS"/>
          <w:bCs/>
          <w:sz w:val="24"/>
          <w:szCs w:val="24"/>
          <w:lang w:val="tr-TR"/>
        </w:rPr>
        <w:t>Temmuz</w:t>
      </w:r>
      <w:proofErr w:type="gramEnd"/>
      <w:r w:rsidR="00116F6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711674">
        <w:rPr>
          <w:rFonts w:ascii="CorpoS" w:hAnsi="CorpoS"/>
          <w:bCs/>
          <w:sz w:val="24"/>
          <w:szCs w:val="24"/>
          <w:lang w:val="tr-TR"/>
        </w:rPr>
        <w:t>ayında geçerli olacak servis paketli, kaskolu finansman kampanyası ile kurumsal müşteriler</w:t>
      </w:r>
      <w:r w:rsidR="00041A0B">
        <w:rPr>
          <w:rFonts w:ascii="CorpoS" w:hAnsi="CorpoS"/>
          <w:bCs/>
          <w:sz w:val="24"/>
          <w:szCs w:val="24"/>
          <w:lang w:val="tr-TR"/>
        </w:rPr>
        <w:t>;</w:t>
      </w:r>
      <w:r w:rsidRPr="0071167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74747">
        <w:rPr>
          <w:rFonts w:ascii="CorpoS" w:hAnsi="CorpoS"/>
          <w:b/>
          <w:sz w:val="24"/>
          <w:szCs w:val="24"/>
          <w:lang w:val="tr-TR"/>
        </w:rPr>
        <w:t>7</w:t>
      </w:r>
      <w:r w:rsidR="001E47C1">
        <w:rPr>
          <w:rFonts w:ascii="CorpoS" w:hAnsi="CorpoS"/>
          <w:b/>
          <w:sz w:val="24"/>
          <w:szCs w:val="24"/>
          <w:lang w:val="tr-TR"/>
        </w:rPr>
        <w:t>5</w:t>
      </w:r>
      <w:r w:rsidRPr="00711674">
        <w:rPr>
          <w:rFonts w:ascii="CorpoS" w:hAnsi="CorpoS"/>
          <w:b/>
          <w:sz w:val="24"/>
          <w:szCs w:val="24"/>
          <w:lang w:val="tr-TR"/>
        </w:rPr>
        <w:t xml:space="preserve">0.000 TL kredi tutarı, </w:t>
      </w:r>
      <w:r w:rsidR="00982963">
        <w:rPr>
          <w:rFonts w:ascii="CorpoS" w:hAnsi="CorpoS"/>
          <w:b/>
          <w:sz w:val="24"/>
          <w:szCs w:val="24"/>
          <w:lang w:val="tr-TR"/>
        </w:rPr>
        <w:t>24</w:t>
      </w:r>
      <w:r w:rsidRPr="00711674">
        <w:rPr>
          <w:rFonts w:ascii="CorpoS" w:hAnsi="CorpoS"/>
          <w:b/>
          <w:sz w:val="24"/>
          <w:szCs w:val="24"/>
          <w:lang w:val="tr-TR"/>
        </w:rPr>
        <w:t xml:space="preserve"> ay vade ve %</w:t>
      </w:r>
      <w:r w:rsidR="00116F67">
        <w:rPr>
          <w:rFonts w:ascii="CorpoS" w:hAnsi="CorpoS"/>
          <w:b/>
          <w:sz w:val="24"/>
          <w:szCs w:val="24"/>
          <w:lang w:val="tr-TR"/>
        </w:rPr>
        <w:t>0</w:t>
      </w:r>
      <w:r w:rsidRPr="00711674">
        <w:rPr>
          <w:rFonts w:ascii="CorpoS" w:hAnsi="CorpoS"/>
          <w:b/>
          <w:sz w:val="24"/>
          <w:szCs w:val="24"/>
          <w:lang w:val="tr-TR"/>
        </w:rPr>
        <w:t>,</w:t>
      </w:r>
      <w:r w:rsidR="00116F67">
        <w:rPr>
          <w:rFonts w:ascii="CorpoS" w:hAnsi="CorpoS"/>
          <w:b/>
          <w:sz w:val="24"/>
          <w:szCs w:val="24"/>
          <w:lang w:val="tr-TR"/>
        </w:rPr>
        <w:t>99</w:t>
      </w:r>
      <w:r w:rsidRPr="00711674">
        <w:rPr>
          <w:rFonts w:ascii="CorpoS" w:hAnsi="CorpoS"/>
          <w:b/>
          <w:sz w:val="24"/>
          <w:szCs w:val="24"/>
          <w:lang w:val="tr-TR"/>
        </w:rPr>
        <w:t xml:space="preserve"> faiz oranı</w:t>
      </w:r>
      <w:r w:rsidRPr="00711674">
        <w:rPr>
          <w:rFonts w:ascii="CorpoS" w:hAnsi="CorpoS"/>
          <w:bCs/>
          <w:sz w:val="24"/>
          <w:szCs w:val="24"/>
          <w:lang w:val="tr-TR"/>
        </w:rPr>
        <w:t xml:space="preserve"> ile </w:t>
      </w:r>
      <w:r w:rsidR="00041A0B">
        <w:rPr>
          <w:rFonts w:ascii="CorpoS" w:hAnsi="CorpoS"/>
          <w:bCs/>
          <w:sz w:val="24"/>
          <w:szCs w:val="24"/>
          <w:lang w:val="tr-TR"/>
        </w:rPr>
        <w:t xml:space="preserve">bir </w:t>
      </w:r>
      <w:r w:rsidRPr="00711674">
        <w:rPr>
          <w:rFonts w:ascii="CorpoS" w:hAnsi="CorpoS"/>
          <w:bCs/>
          <w:sz w:val="24"/>
          <w:szCs w:val="24"/>
          <w:lang w:val="tr-TR"/>
        </w:rPr>
        <w:t xml:space="preserve">Mercedes-Benz kamyon sahibi olabiliyorlar. </w:t>
      </w:r>
    </w:p>
    <w:p w14:paraId="618CE151" w14:textId="3549DB47" w:rsidR="009613F9" w:rsidRPr="00711674" w:rsidRDefault="00711674" w:rsidP="0071167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711674">
        <w:rPr>
          <w:rFonts w:ascii="CorpoS" w:hAnsi="CorpoS"/>
          <w:bCs/>
          <w:sz w:val="24"/>
          <w:szCs w:val="24"/>
          <w:lang w:val="tr-TR"/>
        </w:rPr>
        <w:t xml:space="preserve">Detaylar için </w:t>
      </w:r>
      <w:hyperlink r:id="rId8" w:history="1">
        <w:r w:rsidRPr="00B727DE">
          <w:rPr>
            <w:rStyle w:val="Kpr"/>
            <w:rFonts w:ascii="CorpoS" w:hAnsi="CorpoS"/>
            <w:bCs/>
            <w:sz w:val="24"/>
            <w:szCs w:val="24"/>
            <w:lang w:val="tr-TR"/>
          </w:rPr>
          <w:t>www.mbfh.com.tr</w:t>
        </w:r>
      </w:hyperlink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711674">
        <w:rPr>
          <w:rFonts w:ascii="CorpoS" w:hAnsi="CorpoS"/>
          <w:bCs/>
          <w:sz w:val="24"/>
          <w:szCs w:val="24"/>
          <w:lang w:val="tr-TR"/>
        </w:rPr>
        <w:t>sayfası ziyaret edilebilir veya en yakın Mercedes-Benz bayisine danışılabilir</w:t>
      </w:r>
      <w:r w:rsidR="005815D3" w:rsidRPr="00C5528D">
        <w:rPr>
          <w:rFonts w:ascii="CorpoS" w:hAnsi="CorpoS"/>
          <w:bCs/>
          <w:sz w:val="24"/>
          <w:szCs w:val="24"/>
          <w:lang w:val="tr-TR"/>
        </w:rPr>
        <w:t>.</w:t>
      </w:r>
      <w:r w:rsidR="005815D3" w:rsidRPr="000A1BA4">
        <w:rPr>
          <w:rFonts w:ascii="CorpoS" w:hAnsi="CorpoS"/>
          <w:bCs/>
          <w:sz w:val="24"/>
          <w:szCs w:val="24"/>
          <w:lang w:val="tr-TR"/>
        </w:rPr>
        <w:t xml:space="preserve"> </w:t>
      </w:r>
    </w:p>
    <w:sectPr w:rsidR="009613F9" w:rsidRPr="00711674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AFA1" w14:textId="77777777" w:rsidR="00293C27" w:rsidRDefault="00293C27" w:rsidP="00764B8C">
      <w:pPr>
        <w:spacing w:after="0" w:line="240" w:lineRule="auto"/>
      </w:pPr>
      <w:r>
        <w:separator/>
      </w:r>
    </w:p>
  </w:endnote>
  <w:endnote w:type="continuationSeparator" w:id="0">
    <w:p w14:paraId="0548189B" w14:textId="77777777" w:rsidR="00293C27" w:rsidRDefault="00293C27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18C7B02B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3F4057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6F57125E" w14:textId="77777777" w:rsidR="00EC1864" w:rsidRDefault="00EC18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40EEF19A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ve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18D7" w14:textId="77777777" w:rsidR="00293C27" w:rsidRDefault="00293C27" w:rsidP="00764B8C">
      <w:pPr>
        <w:spacing w:after="0" w:line="240" w:lineRule="auto"/>
      </w:pPr>
      <w:r>
        <w:separator/>
      </w:r>
    </w:p>
  </w:footnote>
  <w:footnote w:type="continuationSeparator" w:id="0">
    <w:p w14:paraId="1E44104C" w14:textId="77777777" w:rsidR="00293C27" w:rsidRDefault="00293C27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62F"/>
    <w:rsid w:val="00011F4F"/>
    <w:rsid w:val="0001654A"/>
    <w:rsid w:val="00017E0A"/>
    <w:rsid w:val="0002016F"/>
    <w:rsid w:val="0003022E"/>
    <w:rsid w:val="00033CCA"/>
    <w:rsid w:val="00041A0B"/>
    <w:rsid w:val="00045A88"/>
    <w:rsid w:val="00061649"/>
    <w:rsid w:val="00065A1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101B"/>
    <w:rsid w:val="000C4D4B"/>
    <w:rsid w:val="000C61CD"/>
    <w:rsid w:val="000C6A17"/>
    <w:rsid w:val="000C6D81"/>
    <w:rsid w:val="000D131D"/>
    <w:rsid w:val="000E32D3"/>
    <w:rsid w:val="00102984"/>
    <w:rsid w:val="001166BE"/>
    <w:rsid w:val="00116F67"/>
    <w:rsid w:val="001174BC"/>
    <w:rsid w:val="0012109B"/>
    <w:rsid w:val="001245A0"/>
    <w:rsid w:val="001247DC"/>
    <w:rsid w:val="00150F7D"/>
    <w:rsid w:val="001573B2"/>
    <w:rsid w:val="00157BCE"/>
    <w:rsid w:val="00163ECA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492D"/>
    <w:rsid w:val="001B6DEC"/>
    <w:rsid w:val="001C39E9"/>
    <w:rsid w:val="001E044D"/>
    <w:rsid w:val="001E47C1"/>
    <w:rsid w:val="00200FBB"/>
    <w:rsid w:val="002068F7"/>
    <w:rsid w:val="00221213"/>
    <w:rsid w:val="00221828"/>
    <w:rsid w:val="002252A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30C1"/>
    <w:rsid w:val="00273DB9"/>
    <w:rsid w:val="00277339"/>
    <w:rsid w:val="00277D35"/>
    <w:rsid w:val="00280C66"/>
    <w:rsid w:val="00282308"/>
    <w:rsid w:val="002864E2"/>
    <w:rsid w:val="0029191E"/>
    <w:rsid w:val="00293C27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F3AD9"/>
    <w:rsid w:val="002F67E8"/>
    <w:rsid w:val="00307E41"/>
    <w:rsid w:val="00323413"/>
    <w:rsid w:val="00324EE1"/>
    <w:rsid w:val="00325446"/>
    <w:rsid w:val="00331EB3"/>
    <w:rsid w:val="00342B3A"/>
    <w:rsid w:val="003434B9"/>
    <w:rsid w:val="003443B7"/>
    <w:rsid w:val="00347260"/>
    <w:rsid w:val="0035306F"/>
    <w:rsid w:val="0036100A"/>
    <w:rsid w:val="0036734D"/>
    <w:rsid w:val="00374747"/>
    <w:rsid w:val="003753CD"/>
    <w:rsid w:val="00390C26"/>
    <w:rsid w:val="003A01FF"/>
    <w:rsid w:val="003A045A"/>
    <w:rsid w:val="003A0B70"/>
    <w:rsid w:val="003A129E"/>
    <w:rsid w:val="003A4203"/>
    <w:rsid w:val="003B5A16"/>
    <w:rsid w:val="003C31E9"/>
    <w:rsid w:val="003D1AC2"/>
    <w:rsid w:val="003E2AA5"/>
    <w:rsid w:val="003E3588"/>
    <w:rsid w:val="003E3864"/>
    <w:rsid w:val="003E5DB1"/>
    <w:rsid w:val="003F16A9"/>
    <w:rsid w:val="003F33E4"/>
    <w:rsid w:val="003F37A4"/>
    <w:rsid w:val="003F4057"/>
    <w:rsid w:val="00406312"/>
    <w:rsid w:val="00415423"/>
    <w:rsid w:val="00417BD2"/>
    <w:rsid w:val="0042781F"/>
    <w:rsid w:val="004361F4"/>
    <w:rsid w:val="004625B9"/>
    <w:rsid w:val="004643C5"/>
    <w:rsid w:val="00496814"/>
    <w:rsid w:val="004D5F40"/>
    <w:rsid w:val="004D6495"/>
    <w:rsid w:val="004F0D18"/>
    <w:rsid w:val="005054A6"/>
    <w:rsid w:val="005108CE"/>
    <w:rsid w:val="00525B17"/>
    <w:rsid w:val="00531697"/>
    <w:rsid w:val="00535ACF"/>
    <w:rsid w:val="005375C0"/>
    <w:rsid w:val="005422FD"/>
    <w:rsid w:val="0055578C"/>
    <w:rsid w:val="005568C8"/>
    <w:rsid w:val="0056480B"/>
    <w:rsid w:val="005812CD"/>
    <w:rsid w:val="005815D3"/>
    <w:rsid w:val="00583465"/>
    <w:rsid w:val="0059134F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F29BC"/>
    <w:rsid w:val="005F6D0C"/>
    <w:rsid w:val="00602DB3"/>
    <w:rsid w:val="00613E14"/>
    <w:rsid w:val="006202FA"/>
    <w:rsid w:val="006365DC"/>
    <w:rsid w:val="006377AF"/>
    <w:rsid w:val="0064209A"/>
    <w:rsid w:val="00645A3E"/>
    <w:rsid w:val="0064602D"/>
    <w:rsid w:val="00650675"/>
    <w:rsid w:val="00657776"/>
    <w:rsid w:val="0066070D"/>
    <w:rsid w:val="00662DCA"/>
    <w:rsid w:val="006A34A6"/>
    <w:rsid w:val="006A4628"/>
    <w:rsid w:val="006A6374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346A"/>
    <w:rsid w:val="006F4555"/>
    <w:rsid w:val="006F7F67"/>
    <w:rsid w:val="00705E7A"/>
    <w:rsid w:val="00711674"/>
    <w:rsid w:val="00717CBA"/>
    <w:rsid w:val="00731B08"/>
    <w:rsid w:val="00735384"/>
    <w:rsid w:val="007415EF"/>
    <w:rsid w:val="00751366"/>
    <w:rsid w:val="0075319A"/>
    <w:rsid w:val="00753AA5"/>
    <w:rsid w:val="007552F8"/>
    <w:rsid w:val="00760087"/>
    <w:rsid w:val="00763FF0"/>
    <w:rsid w:val="00764B8C"/>
    <w:rsid w:val="0076574D"/>
    <w:rsid w:val="00767B0E"/>
    <w:rsid w:val="00794E3B"/>
    <w:rsid w:val="007A399D"/>
    <w:rsid w:val="007D284F"/>
    <w:rsid w:val="007E3285"/>
    <w:rsid w:val="007E639B"/>
    <w:rsid w:val="007E6767"/>
    <w:rsid w:val="007F4C82"/>
    <w:rsid w:val="007F63C8"/>
    <w:rsid w:val="00800928"/>
    <w:rsid w:val="00803B73"/>
    <w:rsid w:val="00821BBD"/>
    <w:rsid w:val="00824747"/>
    <w:rsid w:val="00842C8A"/>
    <w:rsid w:val="008434EA"/>
    <w:rsid w:val="008436BE"/>
    <w:rsid w:val="008516D1"/>
    <w:rsid w:val="008759AB"/>
    <w:rsid w:val="00876A52"/>
    <w:rsid w:val="00880145"/>
    <w:rsid w:val="00886E3D"/>
    <w:rsid w:val="00895DA1"/>
    <w:rsid w:val="008A0A44"/>
    <w:rsid w:val="008A4E03"/>
    <w:rsid w:val="008A7B99"/>
    <w:rsid w:val="008C138F"/>
    <w:rsid w:val="008C4FFF"/>
    <w:rsid w:val="008D3220"/>
    <w:rsid w:val="008D6EBB"/>
    <w:rsid w:val="008E4BB8"/>
    <w:rsid w:val="008F5281"/>
    <w:rsid w:val="008F66CB"/>
    <w:rsid w:val="008F7198"/>
    <w:rsid w:val="00902E8F"/>
    <w:rsid w:val="00912FC9"/>
    <w:rsid w:val="009209A2"/>
    <w:rsid w:val="00923257"/>
    <w:rsid w:val="009379FF"/>
    <w:rsid w:val="00943C98"/>
    <w:rsid w:val="009443A9"/>
    <w:rsid w:val="00953742"/>
    <w:rsid w:val="00957883"/>
    <w:rsid w:val="009613F9"/>
    <w:rsid w:val="00964409"/>
    <w:rsid w:val="00965C39"/>
    <w:rsid w:val="00971B98"/>
    <w:rsid w:val="00972E25"/>
    <w:rsid w:val="009749D3"/>
    <w:rsid w:val="00982963"/>
    <w:rsid w:val="009942AF"/>
    <w:rsid w:val="00994687"/>
    <w:rsid w:val="009A1A64"/>
    <w:rsid w:val="009A6259"/>
    <w:rsid w:val="009B15AC"/>
    <w:rsid w:val="009B5245"/>
    <w:rsid w:val="009B581A"/>
    <w:rsid w:val="009C6072"/>
    <w:rsid w:val="009D2BD7"/>
    <w:rsid w:val="009D33E6"/>
    <w:rsid w:val="009E2BC8"/>
    <w:rsid w:val="00A008F2"/>
    <w:rsid w:val="00A13649"/>
    <w:rsid w:val="00A1406C"/>
    <w:rsid w:val="00A25D92"/>
    <w:rsid w:val="00A27391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715B"/>
    <w:rsid w:val="00A8590F"/>
    <w:rsid w:val="00A86033"/>
    <w:rsid w:val="00AC039A"/>
    <w:rsid w:val="00AC36F2"/>
    <w:rsid w:val="00AD57E0"/>
    <w:rsid w:val="00AE4A19"/>
    <w:rsid w:val="00AE7047"/>
    <w:rsid w:val="00AF0317"/>
    <w:rsid w:val="00AF7012"/>
    <w:rsid w:val="00B00F20"/>
    <w:rsid w:val="00B05176"/>
    <w:rsid w:val="00B056E6"/>
    <w:rsid w:val="00B05C62"/>
    <w:rsid w:val="00B05F07"/>
    <w:rsid w:val="00B10DB3"/>
    <w:rsid w:val="00B11BF0"/>
    <w:rsid w:val="00B23601"/>
    <w:rsid w:val="00B244E1"/>
    <w:rsid w:val="00B264E5"/>
    <w:rsid w:val="00B302A3"/>
    <w:rsid w:val="00B31299"/>
    <w:rsid w:val="00B421B7"/>
    <w:rsid w:val="00B42491"/>
    <w:rsid w:val="00B63D9E"/>
    <w:rsid w:val="00B70369"/>
    <w:rsid w:val="00B72F06"/>
    <w:rsid w:val="00B8227B"/>
    <w:rsid w:val="00B825E3"/>
    <w:rsid w:val="00B910F8"/>
    <w:rsid w:val="00B92246"/>
    <w:rsid w:val="00BA058B"/>
    <w:rsid w:val="00BA100D"/>
    <w:rsid w:val="00BB375C"/>
    <w:rsid w:val="00BB66AE"/>
    <w:rsid w:val="00BC1C5D"/>
    <w:rsid w:val="00BC3DA8"/>
    <w:rsid w:val="00BC4438"/>
    <w:rsid w:val="00BD46EA"/>
    <w:rsid w:val="00BD73E1"/>
    <w:rsid w:val="00BF1126"/>
    <w:rsid w:val="00BF3EAC"/>
    <w:rsid w:val="00C00C07"/>
    <w:rsid w:val="00C0478C"/>
    <w:rsid w:val="00C16186"/>
    <w:rsid w:val="00C22B2B"/>
    <w:rsid w:val="00C22FB2"/>
    <w:rsid w:val="00C23FA9"/>
    <w:rsid w:val="00C303A7"/>
    <w:rsid w:val="00C32C41"/>
    <w:rsid w:val="00C374A8"/>
    <w:rsid w:val="00C376AE"/>
    <w:rsid w:val="00C47F94"/>
    <w:rsid w:val="00C51AAC"/>
    <w:rsid w:val="00C5528D"/>
    <w:rsid w:val="00C60A1F"/>
    <w:rsid w:val="00C64AA4"/>
    <w:rsid w:val="00C72C32"/>
    <w:rsid w:val="00C75004"/>
    <w:rsid w:val="00C76248"/>
    <w:rsid w:val="00C9072A"/>
    <w:rsid w:val="00CB0ED4"/>
    <w:rsid w:val="00CB6CE0"/>
    <w:rsid w:val="00CC317C"/>
    <w:rsid w:val="00CC33F5"/>
    <w:rsid w:val="00CC4D59"/>
    <w:rsid w:val="00CC733F"/>
    <w:rsid w:val="00CF2F83"/>
    <w:rsid w:val="00D063CB"/>
    <w:rsid w:val="00D16841"/>
    <w:rsid w:val="00D56638"/>
    <w:rsid w:val="00D56753"/>
    <w:rsid w:val="00D76FAA"/>
    <w:rsid w:val="00D84C7F"/>
    <w:rsid w:val="00D949E4"/>
    <w:rsid w:val="00D96E69"/>
    <w:rsid w:val="00DA3F7D"/>
    <w:rsid w:val="00DA4F9E"/>
    <w:rsid w:val="00DC4D82"/>
    <w:rsid w:val="00DC4FBC"/>
    <w:rsid w:val="00DC640C"/>
    <w:rsid w:val="00DD30CF"/>
    <w:rsid w:val="00DD5AD0"/>
    <w:rsid w:val="00DE3C3F"/>
    <w:rsid w:val="00DF37B0"/>
    <w:rsid w:val="00DF463C"/>
    <w:rsid w:val="00E03612"/>
    <w:rsid w:val="00E06798"/>
    <w:rsid w:val="00E13182"/>
    <w:rsid w:val="00E23FFE"/>
    <w:rsid w:val="00E44DB7"/>
    <w:rsid w:val="00E60B94"/>
    <w:rsid w:val="00E81ABD"/>
    <w:rsid w:val="00E85430"/>
    <w:rsid w:val="00E977AC"/>
    <w:rsid w:val="00E97A10"/>
    <w:rsid w:val="00EA3E55"/>
    <w:rsid w:val="00EA6922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F03A41"/>
    <w:rsid w:val="00F1354D"/>
    <w:rsid w:val="00F22843"/>
    <w:rsid w:val="00F25A9B"/>
    <w:rsid w:val="00F306F6"/>
    <w:rsid w:val="00F40D8E"/>
    <w:rsid w:val="00F42321"/>
    <w:rsid w:val="00F437E4"/>
    <w:rsid w:val="00F43BFF"/>
    <w:rsid w:val="00F4686C"/>
    <w:rsid w:val="00F54B38"/>
    <w:rsid w:val="00F704FE"/>
    <w:rsid w:val="00F77361"/>
    <w:rsid w:val="00F82176"/>
    <w:rsid w:val="00F86EF9"/>
    <w:rsid w:val="00F92F05"/>
    <w:rsid w:val="00F97EB6"/>
    <w:rsid w:val="00FA3F1A"/>
    <w:rsid w:val="00FC34AA"/>
    <w:rsid w:val="00FC79A3"/>
    <w:rsid w:val="00FD16BA"/>
    <w:rsid w:val="00FD5450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fh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C46BD47-1B80-48D7-8C19-177F42B210B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15</cp:revision>
  <cp:lastPrinted>2019-10-24T15:33:00Z</cp:lastPrinted>
  <dcterms:created xsi:type="dcterms:W3CDTF">2021-02-09T09:14:00Z</dcterms:created>
  <dcterms:modified xsi:type="dcterms:W3CDTF">2021-07-06T11:17:00Z</dcterms:modified>
</cp:coreProperties>
</file>